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3F" w:rsidRDefault="00C87C3F" w:rsidP="00C87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6461E4" w:rsidRDefault="006461E4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461E4">
        <w:rPr>
          <w:rFonts w:ascii="Times New Roman" w:hAnsi="Times New Roman"/>
          <w:color w:val="000000"/>
          <w:sz w:val="28"/>
          <w:szCs w:val="28"/>
        </w:rPr>
        <w:t>Зачастую современная молодая же</w:t>
      </w:r>
      <w:r w:rsidRPr="006461E4">
        <w:rPr>
          <w:rFonts w:ascii="Times New Roman" w:hAnsi="Times New Roman"/>
          <w:color w:val="000000"/>
          <w:sz w:val="28"/>
          <w:szCs w:val="28"/>
        </w:rPr>
        <w:t>н</w:t>
      </w:r>
      <w:r w:rsidRPr="006461E4">
        <w:rPr>
          <w:rFonts w:ascii="Times New Roman" w:hAnsi="Times New Roman"/>
          <w:color w:val="000000"/>
          <w:sz w:val="28"/>
          <w:szCs w:val="28"/>
        </w:rPr>
        <w:t>щина стремится, как можно раньше п</w:t>
      </w:r>
      <w:r w:rsidRPr="006461E4">
        <w:rPr>
          <w:rFonts w:ascii="Times New Roman" w:hAnsi="Times New Roman"/>
          <w:color w:val="000000"/>
          <w:sz w:val="28"/>
          <w:szCs w:val="28"/>
        </w:rPr>
        <w:t>о</w:t>
      </w:r>
      <w:r w:rsidRPr="006461E4">
        <w:rPr>
          <w:rFonts w:ascii="Times New Roman" w:hAnsi="Times New Roman"/>
          <w:color w:val="000000"/>
          <w:sz w:val="28"/>
          <w:szCs w:val="28"/>
        </w:rPr>
        <w:t>лучить свободу от домашних дел, в том числе и от воспитания собственных д</w:t>
      </w:r>
      <w:r w:rsidRPr="006461E4">
        <w:rPr>
          <w:rFonts w:ascii="Times New Roman" w:hAnsi="Times New Roman"/>
          <w:color w:val="000000"/>
          <w:sz w:val="28"/>
          <w:szCs w:val="28"/>
        </w:rPr>
        <w:t>е</w:t>
      </w:r>
      <w:r w:rsidRPr="006461E4">
        <w:rPr>
          <w:rFonts w:ascii="Times New Roman" w:hAnsi="Times New Roman"/>
          <w:color w:val="000000"/>
          <w:sz w:val="28"/>
          <w:szCs w:val="28"/>
        </w:rPr>
        <w:t>тей, перекладывая это на кого-то друг</w:t>
      </w:r>
      <w:r w:rsidRPr="006461E4">
        <w:rPr>
          <w:rFonts w:ascii="Times New Roman" w:hAnsi="Times New Roman"/>
          <w:color w:val="000000"/>
          <w:sz w:val="28"/>
          <w:szCs w:val="28"/>
        </w:rPr>
        <w:t>о</w:t>
      </w:r>
      <w:r w:rsidRPr="006461E4">
        <w:rPr>
          <w:rFonts w:ascii="Times New Roman" w:hAnsi="Times New Roman"/>
          <w:color w:val="000000"/>
          <w:sz w:val="28"/>
          <w:szCs w:val="28"/>
        </w:rPr>
        <w:t xml:space="preserve">го. </w:t>
      </w:r>
    </w:p>
    <w:p w:rsidR="006461E4" w:rsidRDefault="006461E4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461E4">
        <w:rPr>
          <w:rFonts w:ascii="Times New Roman" w:hAnsi="Times New Roman"/>
          <w:color w:val="000000"/>
          <w:sz w:val="28"/>
          <w:szCs w:val="28"/>
        </w:rPr>
        <w:t xml:space="preserve">Хорошо ли это? </w:t>
      </w:r>
    </w:p>
    <w:p w:rsidR="006461E4" w:rsidRDefault="006461E4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461E4">
        <w:rPr>
          <w:rFonts w:ascii="Times New Roman" w:hAnsi="Times New Roman"/>
          <w:color w:val="000000"/>
          <w:sz w:val="28"/>
          <w:szCs w:val="28"/>
        </w:rPr>
        <w:t>Для карьеры женщины, разумеется, хорошо. Для ребенка – плохо, если не пагубно. В этом смысле народная кул</w:t>
      </w:r>
      <w:r w:rsidRPr="006461E4">
        <w:rPr>
          <w:rFonts w:ascii="Times New Roman" w:hAnsi="Times New Roman"/>
          <w:color w:val="000000"/>
          <w:sz w:val="28"/>
          <w:szCs w:val="28"/>
        </w:rPr>
        <w:t>ь</w:t>
      </w:r>
      <w:r w:rsidRPr="006461E4">
        <w:rPr>
          <w:rFonts w:ascii="Times New Roman" w:hAnsi="Times New Roman"/>
          <w:color w:val="000000"/>
          <w:sz w:val="28"/>
          <w:szCs w:val="28"/>
        </w:rPr>
        <w:t xml:space="preserve">тура была гораздо добрее к малышу и при всей своей наивности и в чем-то примитивности в главном была, </w:t>
      </w:r>
      <w:proofErr w:type="gramStart"/>
      <w:r w:rsidRPr="006461E4">
        <w:rPr>
          <w:rFonts w:ascii="Times New Roman" w:hAnsi="Times New Roman"/>
          <w:color w:val="000000"/>
          <w:sz w:val="28"/>
          <w:szCs w:val="28"/>
        </w:rPr>
        <w:t>безу</w:t>
      </w:r>
      <w:r w:rsidRPr="006461E4">
        <w:rPr>
          <w:rFonts w:ascii="Times New Roman" w:hAnsi="Times New Roman"/>
          <w:color w:val="000000"/>
          <w:sz w:val="28"/>
          <w:szCs w:val="28"/>
        </w:rPr>
        <w:t>с</w:t>
      </w:r>
      <w:r w:rsidRPr="006461E4">
        <w:rPr>
          <w:rFonts w:ascii="Times New Roman" w:hAnsi="Times New Roman"/>
          <w:color w:val="000000"/>
          <w:sz w:val="28"/>
          <w:szCs w:val="28"/>
        </w:rPr>
        <w:t>ловно</w:t>
      </w:r>
      <w:proofErr w:type="gramEnd"/>
      <w:r w:rsidRPr="006461E4">
        <w:rPr>
          <w:rFonts w:ascii="Times New Roman" w:hAnsi="Times New Roman"/>
          <w:color w:val="000000"/>
          <w:sz w:val="28"/>
          <w:szCs w:val="28"/>
        </w:rPr>
        <w:t xml:space="preserve"> права. Мать и дитя – единое ц</w:t>
      </w:r>
      <w:r w:rsidRPr="006461E4">
        <w:rPr>
          <w:rFonts w:ascii="Times New Roman" w:hAnsi="Times New Roman"/>
          <w:color w:val="000000"/>
          <w:sz w:val="28"/>
          <w:szCs w:val="28"/>
        </w:rPr>
        <w:t>е</w:t>
      </w:r>
      <w:r w:rsidRPr="006461E4">
        <w:rPr>
          <w:rFonts w:ascii="Times New Roman" w:hAnsi="Times New Roman"/>
          <w:color w:val="000000"/>
          <w:sz w:val="28"/>
          <w:szCs w:val="28"/>
        </w:rPr>
        <w:t>лое, и искусственно разрывать это еди</w:t>
      </w:r>
      <w:r w:rsidRPr="006461E4">
        <w:rPr>
          <w:rFonts w:ascii="Times New Roman" w:hAnsi="Times New Roman"/>
          <w:color w:val="000000"/>
          <w:sz w:val="28"/>
          <w:szCs w:val="28"/>
        </w:rPr>
        <w:t>н</w:t>
      </w:r>
      <w:r w:rsidRPr="006461E4">
        <w:rPr>
          <w:rFonts w:ascii="Times New Roman" w:hAnsi="Times New Roman"/>
          <w:color w:val="000000"/>
          <w:sz w:val="28"/>
          <w:szCs w:val="28"/>
        </w:rPr>
        <w:t>ство – значит, наносить вред, как ребе</w:t>
      </w:r>
      <w:r w:rsidRPr="006461E4">
        <w:rPr>
          <w:rFonts w:ascii="Times New Roman" w:hAnsi="Times New Roman"/>
          <w:color w:val="000000"/>
          <w:sz w:val="28"/>
          <w:szCs w:val="28"/>
        </w:rPr>
        <w:t>н</w:t>
      </w:r>
      <w:r w:rsidRPr="006461E4">
        <w:rPr>
          <w:rFonts w:ascii="Times New Roman" w:hAnsi="Times New Roman"/>
          <w:color w:val="000000"/>
          <w:sz w:val="28"/>
          <w:szCs w:val="28"/>
        </w:rPr>
        <w:t>ку, так и матери.</w:t>
      </w:r>
    </w:p>
    <w:p w:rsidR="00F0001E" w:rsidRPr="006461E4" w:rsidRDefault="00F0001E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1E4" w:rsidRDefault="00DF5B02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Русское крестьянство – в течение в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е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ков выработало оптимальную систему воспитания и обучения детей, подрос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т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ков, молодежи. Апробированная и «уз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а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коненная» многими поколениями си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с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тема представляла собой пестрое, мн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о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гослойное, сложное, в чем-то и прот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и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воречивое целое. Она должна была обеспечить передачу жизненно необх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о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димых трудовых навыков, знаний о природе, человеке, окружающем мире. Целью неписаной народной педагогики было овладение правилами обыденного и обрядового поведения, приоритетным считалось знание традиционной культ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у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 xml:space="preserve">ры своего края, народа, общины, семьи; 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lastRenderedPageBreak/>
        <w:t>предполагалось также привить умение правильно использовать досуг. Эта си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с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тема готовила и к созданию семьи, и к воспитанию полноценных членов с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о</w:t>
      </w:r>
      <w:r w:rsidR="006461E4" w:rsidRPr="006461E4">
        <w:rPr>
          <w:rFonts w:ascii="Times New Roman" w:hAnsi="Times New Roman"/>
          <w:color w:val="000000"/>
          <w:sz w:val="28"/>
          <w:szCs w:val="28"/>
        </w:rPr>
        <w:t>циума.</w:t>
      </w:r>
    </w:p>
    <w:p w:rsidR="00F0001E" w:rsidRPr="006461E4" w:rsidRDefault="00F0001E" w:rsidP="00646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C3F" w:rsidRDefault="006461E4" w:rsidP="00F000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461E4">
        <w:rPr>
          <w:rFonts w:ascii="Times New Roman" w:hAnsi="Times New Roman"/>
          <w:color w:val="000000"/>
          <w:sz w:val="28"/>
          <w:szCs w:val="28"/>
        </w:rPr>
        <w:t>Ребенок, с точки зрения наших пре</w:t>
      </w:r>
      <w:r w:rsidRPr="006461E4">
        <w:rPr>
          <w:rFonts w:ascii="Times New Roman" w:hAnsi="Times New Roman"/>
          <w:color w:val="000000"/>
          <w:sz w:val="28"/>
          <w:szCs w:val="28"/>
        </w:rPr>
        <w:t>д</w:t>
      </w:r>
      <w:r w:rsidRPr="006461E4">
        <w:rPr>
          <w:rFonts w:ascii="Times New Roman" w:hAnsi="Times New Roman"/>
          <w:color w:val="000000"/>
          <w:sz w:val="28"/>
          <w:szCs w:val="28"/>
        </w:rPr>
        <w:t>ков, должен б</w:t>
      </w:r>
      <w:r w:rsidR="0022230B">
        <w:rPr>
          <w:rFonts w:ascii="Times New Roman" w:hAnsi="Times New Roman"/>
          <w:color w:val="000000"/>
          <w:sz w:val="28"/>
          <w:szCs w:val="28"/>
        </w:rPr>
        <w:t>ы</w:t>
      </w:r>
      <w:r w:rsidRPr="006461E4">
        <w:rPr>
          <w:rFonts w:ascii="Times New Roman" w:hAnsi="Times New Roman"/>
          <w:color w:val="000000"/>
          <w:sz w:val="28"/>
          <w:szCs w:val="28"/>
        </w:rPr>
        <w:t>л полностью овладеть тем минимумом знаний и умений, кот</w:t>
      </w:r>
      <w:r w:rsidRPr="006461E4">
        <w:rPr>
          <w:rFonts w:ascii="Times New Roman" w:hAnsi="Times New Roman"/>
          <w:color w:val="000000"/>
          <w:sz w:val="28"/>
          <w:szCs w:val="28"/>
        </w:rPr>
        <w:t>о</w:t>
      </w:r>
      <w:r w:rsidRPr="006461E4">
        <w:rPr>
          <w:rFonts w:ascii="Times New Roman" w:hAnsi="Times New Roman"/>
          <w:color w:val="000000"/>
          <w:sz w:val="28"/>
          <w:szCs w:val="28"/>
        </w:rPr>
        <w:t>рый помог бы ему стать полноценным чле</w:t>
      </w:r>
      <w:r w:rsidR="00F0001E">
        <w:rPr>
          <w:rFonts w:ascii="Times New Roman" w:hAnsi="Times New Roman"/>
          <w:color w:val="000000"/>
          <w:sz w:val="28"/>
          <w:szCs w:val="28"/>
        </w:rPr>
        <w:t>ном общества</w:t>
      </w:r>
    </w:p>
    <w:p w:rsidR="00F0001E" w:rsidRPr="00F0001E" w:rsidRDefault="00F0001E" w:rsidP="00F000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01E" w:rsidRPr="00F0001E" w:rsidRDefault="006461E4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61E4">
        <w:rPr>
          <w:sz w:val="28"/>
          <w:szCs w:val="28"/>
        </w:rPr>
        <w:t>Народ проявлял свои творческие ус</w:t>
      </w:r>
      <w:r w:rsidRPr="006461E4">
        <w:rPr>
          <w:sz w:val="28"/>
          <w:szCs w:val="28"/>
        </w:rPr>
        <w:t>т</w:t>
      </w:r>
      <w:r w:rsidRPr="006461E4">
        <w:rPr>
          <w:sz w:val="28"/>
          <w:szCs w:val="28"/>
        </w:rPr>
        <w:t>ремления и способности лишь в созд</w:t>
      </w:r>
      <w:r w:rsidRPr="006461E4">
        <w:rPr>
          <w:sz w:val="28"/>
          <w:szCs w:val="28"/>
        </w:rPr>
        <w:t>а</w:t>
      </w:r>
      <w:r w:rsidRPr="006461E4">
        <w:rPr>
          <w:sz w:val="28"/>
          <w:szCs w:val="28"/>
        </w:rPr>
        <w:t>нии предметов, необходимых в труде и быту. Однако в этом мире утилитарных вещей отражалась духовная жизнь нар</w:t>
      </w:r>
      <w:r w:rsidRPr="006461E4">
        <w:rPr>
          <w:sz w:val="28"/>
          <w:szCs w:val="28"/>
        </w:rPr>
        <w:t>о</w:t>
      </w:r>
      <w:r w:rsidRPr="006461E4">
        <w:rPr>
          <w:sz w:val="28"/>
          <w:szCs w:val="28"/>
        </w:rPr>
        <w:t>да, его понимание окружающего мира — красоты, природы, людей и др. Н</w:t>
      </w:r>
      <w:r w:rsidRPr="006461E4">
        <w:rPr>
          <w:sz w:val="28"/>
          <w:szCs w:val="28"/>
        </w:rPr>
        <w:t>а</w:t>
      </w:r>
      <w:r w:rsidRPr="006461E4">
        <w:rPr>
          <w:sz w:val="28"/>
          <w:szCs w:val="28"/>
        </w:rPr>
        <w:t>родные мастера не копировали природу буквально. Реальность, окрашенная фантазией, порождала самобытные о</w:t>
      </w:r>
      <w:r w:rsidRPr="006461E4">
        <w:rPr>
          <w:sz w:val="28"/>
          <w:szCs w:val="28"/>
        </w:rPr>
        <w:t>б</w:t>
      </w:r>
      <w:r w:rsidRPr="006461E4">
        <w:rPr>
          <w:sz w:val="28"/>
          <w:szCs w:val="28"/>
        </w:rPr>
        <w:t>разы. Так рождались сказочно прекра</w:t>
      </w:r>
      <w:r w:rsidRPr="006461E4">
        <w:rPr>
          <w:sz w:val="28"/>
          <w:szCs w:val="28"/>
        </w:rPr>
        <w:t>с</w:t>
      </w:r>
      <w:r w:rsidRPr="006461E4">
        <w:rPr>
          <w:sz w:val="28"/>
          <w:szCs w:val="28"/>
        </w:rPr>
        <w:t>ные росписи на прялках и посуде; узоры в кружеве и вышивке; причудливые и</w:t>
      </w:r>
      <w:r w:rsidRPr="006461E4">
        <w:rPr>
          <w:sz w:val="28"/>
          <w:szCs w:val="28"/>
        </w:rPr>
        <w:t>г</w:t>
      </w:r>
      <w:r w:rsidRPr="006461E4">
        <w:rPr>
          <w:sz w:val="28"/>
          <w:szCs w:val="28"/>
        </w:rPr>
        <w:t>рушки.</w:t>
      </w:r>
    </w:p>
    <w:p w:rsidR="00C87C3F" w:rsidRDefault="006461E4" w:rsidP="006461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71700" cy="1628775"/>
            <wp:effectExtent l="38100" t="57150" r="114300" b="104775"/>
            <wp:docPr id="1" name="Рисунок 1" descr="C:\Users\Татьяна\Desktop\Семинар\kafe kolob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еминар\kafe kolobo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61E4" w:rsidRPr="006461E4" w:rsidRDefault="00DF5B02" w:rsidP="006461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B2E4D">
        <w:rPr>
          <w:sz w:val="28"/>
          <w:szCs w:val="28"/>
        </w:rPr>
        <w:t xml:space="preserve"> </w:t>
      </w:r>
      <w:r w:rsidR="006461E4" w:rsidRPr="006461E4">
        <w:rPr>
          <w:sz w:val="28"/>
          <w:szCs w:val="28"/>
        </w:rPr>
        <w:t>Игрушки известны с самой глубокой древности. Нет ни одного народа, в культуре которого игрушка не занимала бы своего – очень заметного – места.</w:t>
      </w:r>
    </w:p>
    <w:p w:rsidR="006461E4" w:rsidRPr="006461E4" w:rsidRDefault="006461E4" w:rsidP="006461E4">
      <w:pPr>
        <w:pStyle w:val="a3"/>
        <w:jc w:val="both"/>
        <w:rPr>
          <w:sz w:val="28"/>
          <w:szCs w:val="28"/>
        </w:rPr>
      </w:pPr>
      <w:r w:rsidRPr="006461E4">
        <w:rPr>
          <w:sz w:val="28"/>
          <w:szCs w:val="28"/>
        </w:rPr>
        <w:t xml:space="preserve"> </w:t>
      </w:r>
    </w:p>
    <w:p w:rsidR="006461E4" w:rsidRPr="006461E4" w:rsidRDefault="00DF5B02" w:rsidP="006461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E4D">
        <w:rPr>
          <w:sz w:val="28"/>
          <w:szCs w:val="28"/>
        </w:rPr>
        <w:t xml:space="preserve"> </w:t>
      </w:r>
      <w:r w:rsidR="006461E4" w:rsidRPr="006461E4">
        <w:rPr>
          <w:sz w:val="28"/>
          <w:szCs w:val="28"/>
        </w:rPr>
        <w:t>Красноречивы находки отечестве</w:t>
      </w:r>
      <w:r w:rsidR="006461E4" w:rsidRPr="006461E4">
        <w:rPr>
          <w:sz w:val="28"/>
          <w:szCs w:val="28"/>
        </w:rPr>
        <w:t>н</w:t>
      </w:r>
      <w:r w:rsidR="006461E4" w:rsidRPr="006461E4">
        <w:rPr>
          <w:sz w:val="28"/>
          <w:szCs w:val="28"/>
        </w:rPr>
        <w:t>ных археологов. На территории расс</w:t>
      </w:r>
      <w:r w:rsidR="006461E4" w:rsidRPr="006461E4">
        <w:rPr>
          <w:sz w:val="28"/>
          <w:szCs w:val="28"/>
        </w:rPr>
        <w:t>е</w:t>
      </w:r>
      <w:r w:rsidR="006461E4" w:rsidRPr="006461E4">
        <w:rPr>
          <w:sz w:val="28"/>
          <w:szCs w:val="28"/>
        </w:rPr>
        <w:t>ления восточных славян обнаружены деревянные лодочки, погремушки, волчки, коньки, птички, мечи, даже де</w:t>
      </w:r>
      <w:r w:rsidR="006461E4" w:rsidRPr="006461E4">
        <w:rPr>
          <w:sz w:val="28"/>
          <w:szCs w:val="28"/>
        </w:rPr>
        <w:t>т</w:t>
      </w:r>
      <w:r w:rsidR="006461E4" w:rsidRPr="006461E4">
        <w:rPr>
          <w:sz w:val="28"/>
          <w:szCs w:val="28"/>
        </w:rPr>
        <w:t>ские музыкальные инструменты – д</w:t>
      </w:r>
      <w:r w:rsidR="006461E4" w:rsidRPr="006461E4">
        <w:rPr>
          <w:sz w:val="28"/>
          <w:szCs w:val="28"/>
        </w:rPr>
        <w:t>у</w:t>
      </w:r>
      <w:r w:rsidR="006461E4" w:rsidRPr="006461E4">
        <w:rPr>
          <w:sz w:val="28"/>
          <w:szCs w:val="28"/>
        </w:rPr>
        <w:t xml:space="preserve">дочки, </w:t>
      </w:r>
      <w:proofErr w:type="spellStart"/>
      <w:r w:rsidR="006461E4" w:rsidRPr="006461E4">
        <w:rPr>
          <w:sz w:val="28"/>
          <w:szCs w:val="28"/>
        </w:rPr>
        <w:t>трещетки</w:t>
      </w:r>
      <w:proofErr w:type="spellEnd"/>
      <w:r w:rsidR="006461E4" w:rsidRPr="006461E4">
        <w:rPr>
          <w:sz w:val="28"/>
          <w:szCs w:val="28"/>
        </w:rPr>
        <w:t xml:space="preserve">, </w:t>
      </w:r>
      <w:proofErr w:type="spellStart"/>
      <w:r w:rsidR="006461E4" w:rsidRPr="006461E4">
        <w:rPr>
          <w:sz w:val="28"/>
          <w:szCs w:val="28"/>
        </w:rPr>
        <w:t>жужжалки</w:t>
      </w:r>
      <w:proofErr w:type="spellEnd"/>
      <w:r w:rsidR="006461E4" w:rsidRPr="006461E4">
        <w:rPr>
          <w:sz w:val="28"/>
          <w:szCs w:val="28"/>
        </w:rPr>
        <w:t>.</w:t>
      </w:r>
    </w:p>
    <w:p w:rsidR="006461E4" w:rsidRPr="006461E4" w:rsidRDefault="00DF5B02" w:rsidP="006461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1E4" w:rsidRPr="006461E4">
        <w:rPr>
          <w:sz w:val="28"/>
          <w:szCs w:val="28"/>
        </w:rPr>
        <w:t>Факт, что игрушки всегда сопрово</w:t>
      </w:r>
      <w:r w:rsidR="006461E4" w:rsidRPr="006461E4">
        <w:rPr>
          <w:sz w:val="28"/>
          <w:szCs w:val="28"/>
        </w:rPr>
        <w:t>ж</w:t>
      </w:r>
      <w:r w:rsidR="006461E4" w:rsidRPr="006461E4">
        <w:rPr>
          <w:sz w:val="28"/>
          <w:szCs w:val="28"/>
        </w:rPr>
        <w:t xml:space="preserve">дали детство,- неоспорим. Как </w:t>
      </w:r>
      <w:proofErr w:type="spellStart"/>
      <w:r w:rsidR="006461E4" w:rsidRPr="006461E4">
        <w:rPr>
          <w:sz w:val="28"/>
          <w:szCs w:val="28"/>
        </w:rPr>
        <w:t>неподл</w:t>
      </w:r>
      <w:r w:rsidR="006461E4" w:rsidRPr="006461E4">
        <w:rPr>
          <w:sz w:val="28"/>
          <w:szCs w:val="28"/>
        </w:rPr>
        <w:t>е</w:t>
      </w:r>
      <w:r w:rsidR="006461E4" w:rsidRPr="006461E4">
        <w:rPr>
          <w:sz w:val="28"/>
          <w:szCs w:val="28"/>
        </w:rPr>
        <w:t>жит</w:t>
      </w:r>
      <w:proofErr w:type="spellEnd"/>
      <w:r w:rsidR="006461E4" w:rsidRPr="006461E4">
        <w:rPr>
          <w:sz w:val="28"/>
          <w:szCs w:val="28"/>
        </w:rPr>
        <w:t xml:space="preserve"> сомнению и то, что мелкая пластика (игрушки в том числе) выполняла в прежние времена гораздо более знач</w:t>
      </w:r>
      <w:r w:rsidR="006461E4" w:rsidRPr="006461E4">
        <w:rPr>
          <w:sz w:val="28"/>
          <w:szCs w:val="28"/>
        </w:rPr>
        <w:t>и</w:t>
      </w:r>
      <w:r w:rsidR="006461E4" w:rsidRPr="006461E4">
        <w:rPr>
          <w:sz w:val="28"/>
          <w:szCs w:val="28"/>
        </w:rPr>
        <w:t>мые функции и использовалась в кул</w:t>
      </w:r>
      <w:r w:rsidR="006461E4" w:rsidRPr="006461E4">
        <w:rPr>
          <w:sz w:val="28"/>
          <w:szCs w:val="28"/>
        </w:rPr>
        <w:t>ь</w:t>
      </w:r>
      <w:r w:rsidR="006461E4" w:rsidRPr="006461E4">
        <w:rPr>
          <w:sz w:val="28"/>
          <w:szCs w:val="28"/>
        </w:rPr>
        <w:t>туре гораздо разнообразнее.</w:t>
      </w:r>
    </w:p>
    <w:p w:rsidR="006461E4" w:rsidRPr="006461E4" w:rsidRDefault="006461E4" w:rsidP="006461E4">
      <w:pPr>
        <w:pStyle w:val="a3"/>
        <w:jc w:val="both"/>
        <w:rPr>
          <w:sz w:val="28"/>
          <w:szCs w:val="28"/>
        </w:rPr>
      </w:pPr>
      <w:r w:rsidRPr="006461E4">
        <w:rPr>
          <w:sz w:val="28"/>
          <w:szCs w:val="28"/>
        </w:rPr>
        <w:t xml:space="preserve"> </w:t>
      </w:r>
    </w:p>
    <w:p w:rsidR="00F0001E" w:rsidRDefault="00DF5B02" w:rsidP="006461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1E4" w:rsidRPr="006461E4">
        <w:rPr>
          <w:sz w:val="28"/>
          <w:szCs w:val="28"/>
        </w:rPr>
        <w:t>Сегодня исследователи выделяют н</w:t>
      </w:r>
      <w:r w:rsidR="006461E4" w:rsidRPr="006461E4">
        <w:rPr>
          <w:sz w:val="28"/>
          <w:szCs w:val="28"/>
        </w:rPr>
        <w:t>е</w:t>
      </w:r>
      <w:r w:rsidR="006461E4" w:rsidRPr="006461E4">
        <w:rPr>
          <w:sz w:val="28"/>
          <w:szCs w:val="28"/>
        </w:rPr>
        <w:t>сколько типов игрушек, классификацию их по различным признакам. Не углу</w:t>
      </w:r>
      <w:r w:rsidR="006461E4" w:rsidRPr="006461E4">
        <w:rPr>
          <w:sz w:val="28"/>
          <w:szCs w:val="28"/>
        </w:rPr>
        <w:t>б</w:t>
      </w:r>
      <w:r w:rsidR="006461E4" w:rsidRPr="006461E4">
        <w:rPr>
          <w:sz w:val="28"/>
          <w:szCs w:val="28"/>
        </w:rPr>
        <w:t>ляясь в научные рассуждения, отметим основные типы. Прежде всего, это о</w:t>
      </w:r>
      <w:r w:rsidR="006461E4" w:rsidRPr="006461E4">
        <w:rPr>
          <w:sz w:val="28"/>
          <w:szCs w:val="28"/>
        </w:rPr>
        <w:t>б</w:t>
      </w:r>
      <w:r w:rsidR="006461E4" w:rsidRPr="006461E4">
        <w:rPr>
          <w:sz w:val="28"/>
          <w:szCs w:val="28"/>
        </w:rPr>
        <w:t>разная игрушка воспроизводит вещный мир взрослых, их труд, быт, предметы материальной культуры.</w:t>
      </w:r>
    </w:p>
    <w:p w:rsidR="00F0001E" w:rsidRDefault="00F0001E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1E4" w:rsidRPr="006461E4">
        <w:rPr>
          <w:sz w:val="28"/>
          <w:szCs w:val="28"/>
        </w:rPr>
        <w:t xml:space="preserve"> Выделяется дидактическая игрушка, не имеющая прямых аналогов в природе и реальной жизни людей,- погремушки, </w:t>
      </w:r>
      <w:proofErr w:type="spellStart"/>
      <w:r w:rsidR="006461E4" w:rsidRPr="006461E4">
        <w:rPr>
          <w:sz w:val="28"/>
          <w:szCs w:val="28"/>
        </w:rPr>
        <w:t>жужжалки</w:t>
      </w:r>
      <w:proofErr w:type="spellEnd"/>
      <w:r w:rsidR="006461E4" w:rsidRPr="006461E4">
        <w:rPr>
          <w:sz w:val="28"/>
          <w:szCs w:val="28"/>
        </w:rPr>
        <w:t>, головоломки.</w:t>
      </w:r>
    </w:p>
    <w:p w:rsidR="00470802" w:rsidRDefault="00470802" w:rsidP="00F0001E">
      <w:pPr>
        <w:pStyle w:val="a3"/>
        <w:jc w:val="both"/>
        <w:rPr>
          <w:sz w:val="28"/>
          <w:szCs w:val="28"/>
        </w:rPr>
      </w:pPr>
    </w:p>
    <w:p w:rsidR="00470802" w:rsidRDefault="00470802" w:rsidP="00F0001E">
      <w:pPr>
        <w:pStyle w:val="a3"/>
        <w:jc w:val="both"/>
        <w:rPr>
          <w:sz w:val="28"/>
          <w:szCs w:val="28"/>
        </w:rPr>
      </w:pPr>
    </w:p>
    <w:p w:rsidR="00470802" w:rsidRDefault="00470802" w:rsidP="00F0001E">
      <w:pPr>
        <w:pStyle w:val="a3"/>
        <w:jc w:val="both"/>
        <w:rPr>
          <w:sz w:val="28"/>
          <w:szCs w:val="28"/>
        </w:rPr>
      </w:pPr>
    </w:p>
    <w:p w:rsidR="00F0001E" w:rsidRPr="00F0001E" w:rsidRDefault="00F0001E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461E4" w:rsidRPr="00F0001E">
        <w:rPr>
          <w:sz w:val="28"/>
          <w:szCs w:val="28"/>
        </w:rPr>
        <w:t>Существуют игрушки</w:t>
      </w:r>
      <w:r w:rsidRPr="00F0001E">
        <w:rPr>
          <w:sz w:val="28"/>
          <w:szCs w:val="28"/>
        </w:rPr>
        <w:t>:</w:t>
      </w:r>
      <w:r w:rsidR="006461E4" w:rsidRPr="00F0001E">
        <w:rPr>
          <w:sz w:val="28"/>
          <w:szCs w:val="28"/>
        </w:rPr>
        <w:t xml:space="preserve"> </w:t>
      </w:r>
    </w:p>
    <w:p w:rsidR="00F0001E" w:rsidRPr="00F0001E" w:rsidRDefault="006461E4" w:rsidP="00F000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001E">
        <w:rPr>
          <w:sz w:val="28"/>
          <w:szCs w:val="28"/>
        </w:rPr>
        <w:t xml:space="preserve">плоские и объемные, </w:t>
      </w:r>
    </w:p>
    <w:p w:rsidR="00F0001E" w:rsidRPr="00F0001E" w:rsidRDefault="006461E4" w:rsidP="00F000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001E">
        <w:rPr>
          <w:sz w:val="28"/>
          <w:szCs w:val="28"/>
        </w:rPr>
        <w:t>натуралистические и символ</w:t>
      </w:r>
      <w:r w:rsidRPr="00F0001E">
        <w:rPr>
          <w:sz w:val="28"/>
          <w:szCs w:val="28"/>
        </w:rPr>
        <w:t>и</w:t>
      </w:r>
      <w:r w:rsidRPr="00F0001E">
        <w:rPr>
          <w:sz w:val="28"/>
          <w:szCs w:val="28"/>
        </w:rPr>
        <w:t>ческие (даже вполне абстрак</w:t>
      </w:r>
      <w:r w:rsidRPr="00F0001E">
        <w:rPr>
          <w:sz w:val="28"/>
          <w:szCs w:val="28"/>
        </w:rPr>
        <w:t>т</w:t>
      </w:r>
      <w:r w:rsidRPr="00F0001E">
        <w:rPr>
          <w:sz w:val="28"/>
          <w:szCs w:val="28"/>
        </w:rPr>
        <w:t>ные),</w:t>
      </w:r>
    </w:p>
    <w:p w:rsidR="00F0001E" w:rsidRPr="00F0001E" w:rsidRDefault="006461E4" w:rsidP="00F000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001E">
        <w:rPr>
          <w:sz w:val="28"/>
          <w:szCs w:val="28"/>
        </w:rPr>
        <w:t>игрушки одинарные и употре</w:t>
      </w:r>
      <w:r w:rsidRPr="00F0001E">
        <w:rPr>
          <w:sz w:val="28"/>
          <w:szCs w:val="28"/>
        </w:rPr>
        <w:t>б</w:t>
      </w:r>
      <w:r w:rsidRPr="00F0001E">
        <w:rPr>
          <w:sz w:val="28"/>
          <w:szCs w:val="28"/>
        </w:rPr>
        <w:t>ляемые только или преимущес</w:t>
      </w:r>
      <w:r w:rsidRPr="00F0001E">
        <w:rPr>
          <w:sz w:val="28"/>
          <w:szCs w:val="28"/>
        </w:rPr>
        <w:t>т</w:t>
      </w:r>
      <w:r w:rsidRPr="00F0001E">
        <w:rPr>
          <w:sz w:val="28"/>
          <w:szCs w:val="28"/>
        </w:rPr>
        <w:t xml:space="preserve">венно в наборе (кубики, лото, солдатики, посуда); </w:t>
      </w:r>
    </w:p>
    <w:p w:rsidR="00F0001E" w:rsidRPr="00F0001E" w:rsidRDefault="006461E4" w:rsidP="00F000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001E">
        <w:rPr>
          <w:sz w:val="28"/>
          <w:szCs w:val="28"/>
        </w:rPr>
        <w:t>игрушки готовые и те, что сл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дует собрать своими руками (конструкторы, картинки из д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талей).</w:t>
      </w:r>
    </w:p>
    <w:p w:rsidR="006461E4" w:rsidRPr="00F0001E" w:rsidRDefault="006461E4" w:rsidP="00F0001E">
      <w:pPr>
        <w:pStyle w:val="a3"/>
        <w:jc w:val="both"/>
        <w:rPr>
          <w:sz w:val="28"/>
          <w:szCs w:val="28"/>
        </w:rPr>
      </w:pPr>
      <w:r w:rsidRPr="00F0001E">
        <w:rPr>
          <w:sz w:val="28"/>
          <w:szCs w:val="28"/>
        </w:rPr>
        <w:t xml:space="preserve"> </w:t>
      </w:r>
      <w:r w:rsidR="00F0001E">
        <w:rPr>
          <w:sz w:val="28"/>
          <w:szCs w:val="28"/>
        </w:rPr>
        <w:t xml:space="preserve"> </w:t>
      </w:r>
      <w:r w:rsidRPr="00F0001E">
        <w:rPr>
          <w:sz w:val="28"/>
          <w:szCs w:val="28"/>
        </w:rPr>
        <w:t>Особый разряд составляют так наз</w:t>
      </w:r>
      <w:r w:rsidRPr="00F0001E">
        <w:rPr>
          <w:sz w:val="28"/>
          <w:szCs w:val="28"/>
        </w:rPr>
        <w:t>ы</w:t>
      </w:r>
      <w:r w:rsidRPr="00F0001E">
        <w:rPr>
          <w:sz w:val="28"/>
          <w:szCs w:val="28"/>
        </w:rPr>
        <w:t>ваемые моторные игрушки – мячи, волчки, палочки, скакалки; они рассч</w:t>
      </w:r>
      <w:r w:rsidRPr="00F0001E">
        <w:rPr>
          <w:sz w:val="28"/>
          <w:szCs w:val="28"/>
        </w:rPr>
        <w:t>и</w:t>
      </w:r>
      <w:r w:rsidRPr="00F0001E">
        <w:rPr>
          <w:sz w:val="28"/>
          <w:szCs w:val="28"/>
        </w:rPr>
        <w:t>таны и на индивидуальные, и на колле</w:t>
      </w:r>
      <w:r w:rsidRPr="00F0001E">
        <w:rPr>
          <w:sz w:val="28"/>
          <w:szCs w:val="28"/>
        </w:rPr>
        <w:t>к</w:t>
      </w:r>
      <w:r w:rsidRPr="00F0001E">
        <w:rPr>
          <w:sz w:val="28"/>
          <w:szCs w:val="28"/>
        </w:rPr>
        <w:t>тивные подвижные игры.</w:t>
      </w:r>
    </w:p>
    <w:p w:rsidR="00DF5B02" w:rsidRDefault="006461E4" w:rsidP="006461E4">
      <w:pPr>
        <w:pStyle w:val="a3"/>
        <w:jc w:val="both"/>
        <w:rPr>
          <w:sz w:val="28"/>
          <w:szCs w:val="28"/>
        </w:rPr>
      </w:pPr>
      <w:r w:rsidRPr="006461E4">
        <w:rPr>
          <w:sz w:val="28"/>
          <w:szCs w:val="28"/>
        </w:rPr>
        <w:t xml:space="preserve"> </w:t>
      </w:r>
    </w:p>
    <w:p w:rsidR="00C87C3F" w:rsidRDefault="00DF5B02" w:rsidP="006461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1E4" w:rsidRPr="006461E4">
        <w:rPr>
          <w:sz w:val="28"/>
          <w:szCs w:val="28"/>
        </w:rPr>
        <w:t>Вместе с тем надо помнить, что и</w:t>
      </w:r>
      <w:r w:rsidR="006461E4" w:rsidRPr="006461E4">
        <w:rPr>
          <w:sz w:val="28"/>
          <w:szCs w:val="28"/>
        </w:rPr>
        <w:t>г</w:t>
      </w:r>
      <w:r w:rsidR="006461E4" w:rsidRPr="006461E4">
        <w:rPr>
          <w:sz w:val="28"/>
          <w:szCs w:val="28"/>
        </w:rPr>
        <w:t>рушка – не просто развлечение, средс</w:t>
      </w:r>
      <w:r w:rsidR="006461E4" w:rsidRPr="006461E4">
        <w:rPr>
          <w:sz w:val="28"/>
          <w:szCs w:val="28"/>
        </w:rPr>
        <w:t>т</w:t>
      </w:r>
      <w:r w:rsidR="006461E4" w:rsidRPr="006461E4">
        <w:rPr>
          <w:sz w:val="28"/>
          <w:szCs w:val="28"/>
        </w:rPr>
        <w:t>во физического развития и обучения, прежде всего игрушка – это культурный объект. С помощью игрушек решаются задачи духовного воспитания, социал</w:t>
      </w:r>
      <w:r w:rsidR="006461E4" w:rsidRPr="006461E4">
        <w:rPr>
          <w:sz w:val="28"/>
          <w:szCs w:val="28"/>
        </w:rPr>
        <w:t>ь</w:t>
      </w:r>
      <w:r w:rsidR="006461E4" w:rsidRPr="006461E4">
        <w:rPr>
          <w:sz w:val="28"/>
          <w:szCs w:val="28"/>
        </w:rPr>
        <w:t>ной адаптации в среде сверстников и взрослых, происходит включение в тр</w:t>
      </w:r>
      <w:r w:rsidR="006461E4" w:rsidRPr="006461E4">
        <w:rPr>
          <w:sz w:val="28"/>
          <w:szCs w:val="28"/>
        </w:rPr>
        <w:t>а</w:t>
      </w:r>
      <w:r w:rsidR="006461E4" w:rsidRPr="006461E4">
        <w:rPr>
          <w:sz w:val="28"/>
          <w:szCs w:val="28"/>
        </w:rPr>
        <w:t>диционную культуру общества с прин</w:t>
      </w:r>
      <w:r w:rsidR="006461E4" w:rsidRPr="006461E4">
        <w:rPr>
          <w:sz w:val="28"/>
          <w:szCs w:val="28"/>
        </w:rPr>
        <w:t>я</w:t>
      </w:r>
      <w:r w:rsidR="006461E4" w:rsidRPr="006461E4">
        <w:rPr>
          <w:sz w:val="28"/>
          <w:szCs w:val="28"/>
        </w:rPr>
        <w:t>тыми в нем ценностями, представл</w:t>
      </w:r>
      <w:r w:rsidR="006461E4" w:rsidRPr="006461E4">
        <w:rPr>
          <w:sz w:val="28"/>
          <w:szCs w:val="28"/>
        </w:rPr>
        <w:t>е</w:t>
      </w:r>
      <w:r w:rsidR="006461E4" w:rsidRPr="006461E4">
        <w:rPr>
          <w:sz w:val="28"/>
          <w:szCs w:val="28"/>
        </w:rPr>
        <w:t>ниями о праве, красоте, пользе, нравс</w:t>
      </w:r>
      <w:r w:rsidR="006461E4" w:rsidRPr="006461E4">
        <w:rPr>
          <w:sz w:val="28"/>
          <w:szCs w:val="28"/>
        </w:rPr>
        <w:t>т</w:t>
      </w:r>
      <w:r w:rsidR="006461E4" w:rsidRPr="006461E4">
        <w:rPr>
          <w:sz w:val="28"/>
          <w:szCs w:val="28"/>
        </w:rPr>
        <w:t>венных идеалах и этических нормах.</w:t>
      </w:r>
    </w:p>
    <w:p w:rsidR="00F0001E" w:rsidRDefault="00F0001E" w:rsidP="006461E4">
      <w:pPr>
        <w:pStyle w:val="a3"/>
        <w:jc w:val="both"/>
        <w:rPr>
          <w:sz w:val="28"/>
          <w:szCs w:val="28"/>
        </w:rPr>
      </w:pPr>
    </w:p>
    <w:p w:rsidR="00F0001E" w:rsidRPr="00F0001E" w:rsidRDefault="00F0001E" w:rsidP="002D5C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001E">
        <w:rPr>
          <w:sz w:val="28"/>
          <w:szCs w:val="28"/>
        </w:rPr>
        <w:t xml:space="preserve">Все мы, снабжая ребенка игрушками, хотим, чтобы они доставляли ребенку </w:t>
      </w:r>
      <w:r w:rsidRPr="00F0001E">
        <w:rPr>
          <w:sz w:val="28"/>
          <w:szCs w:val="28"/>
        </w:rPr>
        <w:lastRenderedPageBreak/>
        <w:t>радость, были близки ему. Но далеко не всегда достигаем этого.</w:t>
      </w:r>
    </w:p>
    <w:p w:rsidR="00F0001E" w:rsidRPr="00F0001E" w:rsidRDefault="00F0001E" w:rsidP="00F0001E">
      <w:pPr>
        <w:pStyle w:val="a3"/>
        <w:jc w:val="both"/>
        <w:rPr>
          <w:sz w:val="28"/>
          <w:szCs w:val="28"/>
        </w:rPr>
      </w:pPr>
      <w:r w:rsidRPr="00F0001E">
        <w:rPr>
          <w:sz w:val="28"/>
          <w:szCs w:val="28"/>
        </w:rPr>
        <w:t xml:space="preserve"> </w:t>
      </w:r>
    </w:p>
    <w:p w:rsidR="00F0001E" w:rsidRDefault="00F0001E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001E">
        <w:rPr>
          <w:sz w:val="28"/>
          <w:szCs w:val="28"/>
        </w:rPr>
        <w:t>Нередко молодые родители, покупая игрушку для своего ребенка, сами того не осознавая, ориентируются на свой вкус, не очень задумываясь о том, что не всякая игрушка подходит определенн</w:t>
      </w:r>
      <w:r w:rsidRPr="00F0001E">
        <w:rPr>
          <w:sz w:val="28"/>
          <w:szCs w:val="28"/>
        </w:rPr>
        <w:t>о</w:t>
      </w:r>
      <w:r w:rsidRPr="00F0001E">
        <w:rPr>
          <w:sz w:val="28"/>
          <w:szCs w:val="28"/>
        </w:rPr>
        <w:t>му возрасту. Часто игрушки не отвечают своему прямому назначению: с ними нельзя играть, на них можно лишь смо</w:t>
      </w:r>
      <w:r w:rsidRPr="00F0001E">
        <w:rPr>
          <w:sz w:val="28"/>
          <w:szCs w:val="28"/>
        </w:rPr>
        <w:t>т</w:t>
      </w:r>
      <w:r w:rsidRPr="00F0001E">
        <w:rPr>
          <w:sz w:val="28"/>
          <w:szCs w:val="28"/>
        </w:rPr>
        <w:t>реть, любоваться ими. Далеко не все они по цветовой гамме, сложности, разм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рам соответствуют тому возрасту, на к</w:t>
      </w:r>
      <w:r w:rsidRPr="00F0001E">
        <w:rPr>
          <w:sz w:val="28"/>
          <w:szCs w:val="28"/>
        </w:rPr>
        <w:t>о</w:t>
      </w:r>
      <w:r w:rsidRPr="00F0001E">
        <w:rPr>
          <w:sz w:val="28"/>
          <w:szCs w:val="28"/>
        </w:rPr>
        <w:t>торый указывает рекомендация прои</w:t>
      </w:r>
      <w:r w:rsidRPr="00F0001E">
        <w:rPr>
          <w:sz w:val="28"/>
          <w:szCs w:val="28"/>
        </w:rPr>
        <w:t>з</w:t>
      </w:r>
      <w:r w:rsidRPr="00F0001E">
        <w:rPr>
          <w:sz w:val="28"/>
          <w:szCs w:val="28"/>
        </w:rPr>
        <w:t>водителя. Они не учитывают психол</w:t>
      </w:r>
      <w:r w:rsidRPr="00F0001E">
        <w:rPr>
          <w:sz w:val="28"/>
          <w:szCs w:val="28"/>
        </w:rPr>
        <w:t>о</w:t>
      </w:r>
      <w:r w:rsidRPr="00F0001E">
        <w:rPr>
          <w:sz w:val="28"/>
          <w:szCs w:val="28"/>
        </w:rPr>
        <w:t>гии ребенка, не отвечают элементарным требованиям, которые, кстати, давно и</w:t>
      </w:r>
      <w:r w:rsidRPr="00F0001E">
        <w:rPr>
          <w:sz w:val="28"/>
          <w:szCs w:val="28"/>
        </w:rPr>
        <w:t>н</w:t>
      </w:r>
      <w:r w:rsidRPr="00F0001E">
        <w:rPr>
          <w:sz w:val="28"/>
          <w:szCs w:val="28"/>
        </w:rPr>
        <w:t>туитивно соблюдались традиционным искусством и сейчас хорошо известны специалистам по детской психологии, работникам детских дошкольных учр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ждений</w:t>
      </w:r>
      <w:r>
        <w:rPr>
          <w:sz w:val="28"/>
          <w:szCs w:val="28"/>
        </w:rPr>
        <w:t>.</w:t>
      </w:r>
    </w:p>
    <w:p w:rsidR="00F0001E" w:rsidRDefault="00F0001E" w:rsidP="00F0001E">
      <w:pPr>
        <w:pStyle w:val="a3"/>
        <w:jc w:val="both"/>
        <w:rPr>
          <w:sz w:val="28"/>
          <w:szCs w:val="28"/>
        </w:rPr>
      </w:pPr>
    </w:p>
    <w:p w:rsidR="00F0001E" w:rsidRDefault="00F0001E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001E">
        <w:rPr>
          <w:sz w:val="28"/>
          <w:szCs w:val="28"/>
        </w:rPr>
        <w:t>Игрушка – средство и объект игры, именно она задает игре сюжет.</w:t>
      </w:r>
    </w:p>
    <w:p w:rsidR="00F0001E" w:rsidRPr="006461E4" w:rsidRDefault="00F0001E" w:rsidP="00F00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001E">
        <w:rPr>
          <w:sz w:val="28"/>
          <w:szCs w:val="28"/>
        </w:rPr>
        <w:t>Вокруг нее выстраивается удивител</w:t>
      </w:r>
      <w:r w:rsidRPr="00F0001E">
        <w:rPr>
          <w:sz w:val="28"/>
          <w:szCs w:val="28"/>
        </w:rPr>
        <w:t>ь</w:t>
      </w:r>
      <w:r w:rsidRPr="00F0001E">
        <w:rPr>
          <w:sz w:val="28"/>
          <w:szCs w:val="28"/>
        </w:rPr>
        <w:t>ный мир детской фантазии и подраж</w:t>
      </w:r>
      <w:r w:rsidRPr="00F0001E">
        <w:rPr>
          <w:sz w:val="28"/>
          <w:szCs w:val="28"/>
        </w:rPr>
        <w:t>а</w:t>
      </w:r>
      <w:r w:rsidRPr="00F0001E">
        <w:rPr>
          <w:sz w:val="28"/>
          <w:szCs w:val="28"/>
        </w:rPr>
        <w:t>ния взрослым. Игрушка становится тем важнейшим объектом, на который реб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нок проецирует свой мир и который н</w:t>
      </w:r>
      <w:r w:rsidRPr="00F0001E">
        <w:rPr>
          <w:sz w:val="28"/>
          <w:szCs w:val="28"/>
        </w:rPr>
        <w:t>а</w:t>
      </w:r>
      <w:r w:rsidRPr="00F0001E">
        <w:rPr>
          <w:sz w:val="28"/>
          <w:szCs w:val="28"/>
        </w:rPr>
        <w:t>чинает выполнять необходимую для р</w:t>
      </w:r>
      <w:r w:rsidRPr="00F0001E">
        <w:rPr>
          <w:sz w:val="28"/>
          <w:szCs w:val="28"/>
        </w:rPr>
        <w:t>е</w:t>
      </w:r>
      <w:r w:rsidRPr="00F0001E">
        <w:rPr>
          <w:sz w:val="28"/>
          <w:szCs w:val="28"/>
        </w:rPr>
        <w:t>бенка роль посредника между внешним и внутренним миром.</w:t>
      </w:r>
    </w:p>
    <w:p w:rsidR="002D5C6F" w:rsidRDefault="002D5C6F" w:rsidP="00F000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2D5C6F" w:rsidRDefault="00C87C3F" w:rsidP="00F000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F36822">
        <w:rPr>
          <w:rFonts w:ascii="Times New Roman" w:hAnsi="Times New Roman"/>
          <w:b/>
          <w:color w:val="000000"/>
          <w:sz w:val="18"/>
          <w:szCs w:val="18"/>
        </w:rPr>
        <w:lastRenderedPageBreak/>
        <w:t>МУНИЦИПАЛЬНОЕ КАЗЕННОЕ ДОШКОЛЬНОЕ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C87C3F" w:rsidRPr="002E0401" w:rsidRDefault="00C87C3F" w:rsidP="00F000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F36822">
        <w:rPr>
          <w:rFonts w:ascii="Times New Roman" w:hAnsi="Times New Roman"/>
          <w:b/>
          <w:color w:val="000000"/>
          <w:sz w:val="18"/>
          <w:szCs w:val="18"/>
        </w:rPr>
        <w:t>ОБРАЗОВАТЕЛЬНОЕ УЧРЕЖДЕНИЕ</w:t>
      </w:r>
    </w:p>
    <w:p w:rsidR="00C87C3F" w:rsidRDefault="00C87C3F" w:rsidP="00F0001E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F36822">
        <w:rPr>
          <w:rFonts w:ascii="Times New Roman" w:hAnsi="Times New Roman"/>
          <w:b/>
          <w:color w:val="000000"/>
          <w:sz w:val="18"/>
          <w:szCs w:val="18"/>
        </w:rPr>
        <w:t>ГОРОДА НОВОСИБИРСКА</w:t>
      </w:r>
      <w:r w:rsidRPr="00F36822">
        <w:rPr>
          <w:rFonts w:ascii="Times New Roman" w:hAnsi="Times New Roman"/>
          <w:b/>
          <w:color w:val="000000"/>
          <w:sz w:val="18"/>
          <w:szCs w:val="18"/>
        </w:rPr>
        <w:br/>
        <w:t>«ДЕТСКИЙ САД № 42 КОМБИНИРОВАННОГО ВИДА»</w:t>
      </w:r>
    </w:p>
    <w:p w:rsidR="005A02D6" w:rsidRDefault="005A02D6" w:rsidP="00C87C3F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5A02D6" w:rsidRDefault="005A02D6" w:rsidP="005A02D6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042D2A" w:rsidRDefault="005A02D6" w:rsidP="00C87C3F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A02D6">
        <w:rPr>
          <w:rFonts w:ascii="Times New Roman" w:hAnsi="Times New Roman"/>
          <w:b/>
          <w:color w:val="000000"/>
          <w:sz w:val="36"/>
          <w:szCs w:val="36"/>
        </w:rPr>
        <w:t>Приобщение детей</w:t>
      </w:r>
    </w:p>
    <w:p w:rsidR="00C87C3F" w:rsidRDefault="005A02D6" w:rsidP="00C87C3F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A02D6">
        <w:rPr>
          <w:rFonts w:ascii="Times New Roman" w:hAnsi="Times New Roman"/>
          <w:b/>
          <w:color w:val="000000"/>
          <w:sz w:val="36"/>
          <w:szCs w:val="36"/>
        </w:rPr>
        <w:t xml:space="preserve"> к русской культуре</w:t>
      </w:r>
    </w:p>
    <w:p w:rsidR="005A02D6" w:rsidRPr="005A02D6" w:rsidRDefault="005A02D6" w:rsidP="00C87C3F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A02D6" w:rsidRDefault="005A02D6" w:rsidP="00C87C3F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C87C3F" w:rsidRDefault="005A02D6" w:rsidP="005A02D6">
      <w:pPr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71800" cy="1753870"/>
            <wp:effectExtent l="95250" t="95250" r="95250" b="93980"/>
            <wp:docPr id="2" name="Рисунок 2" descr="C:\Users\Татьяна\Desktop\Семинар\25871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Семинар\258718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538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87C3F" w:rsidRDefault="00C87C3F" w:rsidP="005A02D6">
      <w:pPr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5A02D6" w:rsidRDefault="005A02D6" w:rsidP="005A02D6">
      <w:pPr>
        <w:jc w:val="right"/>
        <w:rPr>
          <w:rFonts w:ascii="Times New Roman" w:hAnsi="Times New Roman"/>
          <w:sz w:val="24"/>
          <w:szCs w:val="24"/>
        </w:rPr>
      </w:pPr>
      <w:r w:rsidRPr="002E0401">
        <w:rPr>
          <w:rFonts w:ascii="Times New Roman" w:hAnsi="Times New Roman"/>
          <w:sz w:val="24"/>
          <w:szCs w:val="24"/>
        </w:rPr>
        <w:t>Подготовил</w:t>
      </w:r>
      <w:r w:rsidR="00EC5A1F">
        <w:rPr>
          <w:rFonts w:ascii="Times New Roman" w:hAnsi="Times New Roman"/>
          <w:sz w:val="24"/>
          <w:szCs w:val="24"/>
        </w:rPr>
        <w:t>а</w:t>
      </w:r>
      <w:r w:rsidRPr="002E0401">
        <w:rPr>
          <w:rFonts w:ascii="Times New Roman" w:hAnsi="Times New Roman"/>
          <w:sz w:val="24"/>
          <w:szCs w:val="24"/>
        </w:rPr>
        <w:t xml:space="preserve"> </w:t>
      </w:r>
    </w:p>
    <w:p w:rsidR="00EC5A1F" w:rsidRDefault="00266FC2" w:rsidP="005A02D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</w:t>
      </w:r>
      <w:r w:rsidR="00EC5A1F">
        <w:rPr>
          <w:rFonts w:ascii="Times New Roman" w:hAnsi="Times New Roman"/>
          <w:sz w:val="24"/>
          <w:szCs w:val="24"/>
        </w:rPr>
        <w:t>ь</w:t>
      </w:r>
      <w:r w:rsidR="005A02D6">
        <w:rPr>
          <w:rFonts w:ascii="Times New Roman" w:hAnsi="Times New Roman"/>
          <w:sz w:val="24"/>
          <w:szCs w:val="24"/>
        </w:rPr>
        <w:t xml:space="preserve"> группы </w:t>
      </w:r>
      <w:r w:rsidR="00055102">
        <w:rPr>
          <w:rFonts w:ascii="Times New Roman" w:hAnsi="Times New Roman"/>
          <w:sz w:val="24"/>
          <w:szCs w:val="24"/>
        </w:rPr>
        <w:t xml:space="preserve">№10 </w:t>
      </w:r>
      <w:r w:rsidR="005A02D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Снегирята</w:t>
      </w:r>
      <w:r w:rsidR="005A02D6">
        <w:rPr>
          <w:rFonts w:ascii="Times New Roman" w:hAnsi="Times New Roman"/>
          <w:sz w:val="24"/>
          <w:szCs w:val="24"/>
        </w:rPr>
        <w:t>»</w:t>
      </w:r>
    </w:p>
    <w:p w:rsidR="005A02D6" w:rsidRDefault="00EC5A1F" w:rsidP="005A02D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Брух Татьяна Владимировна</w:t>
      </w:r>
      <w:r w:rsidR="005A02D6" w:rsidRPr="002E0401">
        <w:rPr>
          <w:rFonts w:ascii="Times New Roman" w:hAnsi="Times New Roman"/>
          <w:sz w:val="24"/>
          <w:szCs w:val="24"/>
        </w:rPr>
        <w:t xml:space="preserve">  </w:t>
      </w:r>
    </w:p>
    <w:p w:rsidR="005A02D6" w:rsidRPr="002E0401" w:rsidRDefault="005A02D6" w:rsidP="005A02D6">
      <w:pPr>
        <w:jc w:val="right"/>
        <w:rPr>
          <w:rFonts w:ascii="Times New Roman" w:hAnsi="Times New Roman"/>
          <w:sz w:val="24"/>
          <w:szCs w:val="24"/>
        </w:rPr>
      </w:pPr>
    </w:p>
    <w:p w:rsidR="005A02D6" w:rsidRPr="002E0401" w:rsidRDefault="005A02D6" w:rsidP="005A02D6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2E0401">
        <w:rPr>
          <w:rFonts w:ascii="Times New Roman" w:hAnsi="Times New Roman"/>
          <w:sz w:val="24"/>
          <w:szCs w:val="24"/>
        </w:rPr>
        <w:t>г. Новосибирск, 201</w:t>
      </w:r>
      <w:r w:rsidR="00055102">
        <w:rPr>
          <w:rFonts w:ascii="Times New Roman" w:hAnsi="Times New Roman"/>
          <w:sz w:val="24"/>
          <w:szCs w:val="24"/>
        </w:rPr>
        <w:t>9</w:t>
      </w:r>
      <w:r w:rsidRPr="002E0401">
        <w:rPr>
          <w:rFonts w:ascii="Times New Roman" w:hAnsi="Times New Roman"/>
          <w:sz w:val="24"/>
          <w:szCs w:val="24"/>
        </w:rPr>
        <w:t xml:space="preserve"> г.</w:t>
      </w:r>
    </w:p>
    <w:sectPr w:rsidR="005A02D6" w:rsidRPr="002E0401" w:rsidSect="00DF5B02">
      <w:pgSz w:w="16838" w:h="11906" w:orient="landscape"/>
      <w:pgMar w:top="284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A29"/>
    <w:multiLevelType w:val="hybridMultilevel"/>
    <w:tmpl w:val="D09EEA7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61FD630D"/>
    <w:multiLevelType w:val="hybridMultilevel"/>
    <w:tmpl w:val="74020B72"/>
    <w:lvl w:ilvl="0" w:tplc="AD2CFE8C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E2CE8"/>
    <w:multiLevelType w:val="hybridMultilevel"/>
    <w:tmpl w:val="D3DE90E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7C3F"/>
    <w:rsid w:val="00042D2A"/>
    <w:rsid w:val="00055102"/>
    <w:rsid w:val="0008406F"/>
    <w:rsid w:val="00202A8B"/>
    <w:rsid w:val="0022230B"/>
    <w:rsid w:val="00266FC2"/>
    <w:rsid w:val="002D5C6F"/>
    <w:rsid w:val="003C035C"/>
    <w:rsid w:val="00470802"/>
    <w:rsid w:val="00484066"/>
    <w:rsid w:val="00590990"/>
    <w:rsid w:val="005A02D6"/>
    <w:rsid w:val="006461E4"/>
    <w:rsid w:val="006B2E4D"/>
    <w:rsid w:val="006D19EC"/>
    <w:rsid w:val="007A1306"/>
    <w:rsid w:val="007C5E2C"/>
    <w:rsid w:val="00A56D15"/>
    <w:rsid w:val="00BB176E"/>
    <w:rsid w:val="00C44425"/>
    <w:rsid w:val="00C83126"/>
    <w:rsid w:val="00C87C3F"/>
    <w:rsid w:val="00C96265"/>
    <w:rsid w:val="00DF5B02"/>
    <w:rsid w:val="00EC5A1F"/>
    <w:rsid w:val="00F0001E"/>
    <w:rsid w:val="00F9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C3F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4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F716-EF7C-4523-9041-2F8D3484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2013-03-25T13:36:00Z</dcterms:created>
  <dcterms:modified xsi:type="dcterms:W3CDTF">2021-01-09T13:46:00Z</dcterms:modified>
</cp:coreProperties>
</file>